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9F" w:rsidRPr="005C0382" w:rsidRDefault="005C0382">
      <w:pPr>
        <w:rPr>
          <w:b/>
          <w:bCs/>
          <w:sz w:val="40"/>
          <w:szCs w:val="40"/>
        </w:rPr>
      </w:pPr>
      <w:r w:rsidRPr="005C0382">
        <w:rPr>
          <w:b/>
          <w:bCs/>
          <w:sz w:val="40"/>
          <w:szCs w:val="40"/>
        </w:rPr>
        <w:t>6</w:t>
      </w:r>
      <w:r w:rsidRPr="005C0382">
        <w:rPr>
          <w:b/>
          <w:bCs/>
          <w:sz w:val="40"/>
          <w:szCs w:val="40"/>
          <w:vertAlign w:val="superscript"/>
        </w:rPr>
        <w:t>th</w:t>
      </w:r>
      <w:r w:rsidRPr="005C0382">
        <w:rPr>
          <w:b/>
          <w:bCs/>
          <w:sz w:val="40"/>
          <w:szCs w:val="40"/>
        </w:rPr>
        <w:t xml:space="preserve"> Biennial Sponsors</w:t>
      </w:r>
    </w:p>
    <w:p w:rsidR="005C0382" w:rsidRDefault="005C0382"/>
    <w:p w:rsidR="005C0382" w:rsidRDefault="005C0382">
      <w:r>
        <w:t>AGC OF DC</w:t>
      </w:r>
    </w:p>
    <w:p w:rsidR="005C0382" w:rsidRDefault="005C0382">
      <w:r>
        <w:t>Clark Construction Group</w:t>
      </w:r>
    </w:p>
    <w:p w:rsidR="005C0382" w:rsidRDefault="005C0382">
      <w:r>
        <w:t>Whiting Turner</w:t>
      </w:r>
      <w:bookmarkStart w:id="0" w:name="_GoBack"/>
      <w:bookmarkEnd w:id="0"/>
    </w:p>
    <w:sectPr w:rsidR="005C0382" w:rsidSect="00B8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82"/>
    <w:rsid w:val="005C0382"/>
    <w:rsid w:val="005C7F9B"/>
    <w:rsid w:val="00B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6C72B"/>
  <w15:chartTrackingRefBased/>
  <w15:docId w15:val="{2CEC9E02-A320-5343-9859-191F6E34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Feerst</dc:creator>
  <cp:keywords/>
  <dc:description/>
  <cp:lastModifiedBy>Melanie Feerst</cp:lastModifiedBy>
  <cp:revision>1</cp:revision>
  <dcterms:created xsi:type="dcterms:W3CDTF">2019-10-22T19:48:00Z</dcterms:created>
  <dcterms:modified xsi:type="dcterms:W3CDTF">2019-10-22T19:49:00Z</dcterms:modified>
</cp:coreProperties>
</file>